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1D69D" w14:textId="77777777" w:rsidR="00406C38" w:rsidRDefault="00406C38" w:rsidP="00406C38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color w:val="403152" w:themeColor="accent4" w:themeShade="80"/>
          <w:sz w:val="28"/>
          <w:szCs w:val="28"/>
          <w:shd w:val="clear" w:color="auto" w:fill="FFFFFF"/>
        </w:rPr>
      </w:pPr>
    </w:p>
    <w:p w14:paraId="03A343AB" w14:textId="77777777" w:rsidR="00406C38" w:rsidRDefault="00406C38" w:rsidP="00406C38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color w:val="403152" w:themeColor="accent4" w:themeShade="80"/>
          <w:sz w:val="28"/>
          <w:szCs w:val="28"/>
          <w:shd w:val="clear" w:color="auto" w:fill="FFFFFF"/>
        </w:rPr>
      </w:pPr>
    </w:p>
    <w:p w14:paraId="2967A98D" w14:textId="77777777" w:rsidR="00406C38" w:rsidRPr="00F21410" w:rsidRDefault="00406C38" w:rsidP="00406C38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b/>
          <w:i/>
          <w:color w:val="403152" w:themeColor="accent4" w:themeShade="80"/>
          <w:sz w:val="28"/>
          <w:szCs w:val="28"/>
          <w:shd w:val="clear" w:color="auto" w:fill="FFFFFF"/>
        </w:rPr>
      </w:pPr>
      <w:r w:rsidRPr="00F21410">
        <w:rPr>
          <w:color w:val="403152" w:themeColor="accent4" w:themeShade="80"/>
          <w:sz w:val="28"/>
          <w:szCs w:val="28"/>
          <w:shd w:val="clear" w:color="auto" w:fill="FFFFFF"/>
        </w:rPr>
        <w:t>Общение между родителем и ребенком всегда было важно: коммуникация со взрослым имеет исключительное значение для ребенка на всех этапах детства.</w:t>
      </w:r>
    </w:p>
    <w:p w14:paraId="08E04311" w14:textId="77777777" w:rsidR="00406C38" w:rsidRPr="00F21410" w:rsidRDefault="00406C38" w:rsidP="00406C38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b/>
          <w:i/>
          <w:color w:val="403152" w:themeColor="accent4" w:themeShade="80"/>
          <w:sz w:val="28"/>
          <w:szCs w:val="28"/>
          <w:shd w:val="clear" w:color="auto" w:fill="FFFFFF"/>
        </w:rPr>
      </w:pPr>
      <w:r w:rsidRPr="00F21410">
        <w:rPr>
          <w:b/>
          <w:i/>
          <w:color w:val="403152" w:themeColor="accent4" w:themeShade="80"/>
          <w:sz w:val="28"/>
          <w:szCs w:val="28"/>
          <w:shd w:val="clear" w:color="auto" w:fill="FFFFFF"/>
        </w:rPr>
        <w:t>«Общение</w:t>
      </w:r>
      <w:proofErr w:type="gramStart"/>
      <w:r w:rsidRPr="00F21410">
        <w:rPr>
          <w:b/>
          <w:i/>
          <w:color w:val="403152" w:themeColor="accent4" w:themeShade="80"/>
          <w:sz w:val="28"/>
          <w:szCs w:val="28"/>
          <w:shd w:val="clear" w:color="auto" w:fill="FFFFFF"/>
        </w:rPr>
        <w:t>-это</w:t>
      </w:r>
      <w:proofErr w:type="gramEnd"/>
      <w:r w:rsidRPr="00F21410">
        <w:rPr>
          <w:b/>
          <w:i/>
          <w:color w:val="403152" w:themeColor="accent4" w:themeShade="80"/>
          <w:sz w:val="28"/>
          <w:szCs w:val="28"/>
          <w:shd w:val="clear" w:color="auto" w:fill="FFFFFF"/>
        </w:rPr>
        <w:t xml:space="preserve"> ключ».</w:t>
      </w:r>
    </w:p>
    <w:p w14:paraId="1E79A989" w14:textId="77777777" w:rsidR="00406C38" w:rsidRPr="00F21410" w:rsidRDefault="00406C38" w:rsidP="00406C38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color w:val="403152" w:themeColor="accent4" w:themeShade="80"/>
          <w:sz w:val="28"/>
          <w:szCs w:val="28"/>
          <w:shd w:val="clear" w:color="auto" w:fill="FFFFFF"/>
        </w:rPr>
      </w:pPr>
      <w:r w:rsidRPr="00F21410">
        <w:rPr>
          <w:color w:val="403152" w:themeColor="accent4" w:themeShade="80"/>
          <w:sz w:val="28"/>
          <w:szCs w:val="28"/>
          <w:shd w:val="clear" w:color="auto" w:fill="FFFFFF"/>
        </w:rPr>
        <w:t>Однако на сегодняшний день есть необходимость уделять ему еще большее внимание, особенно в свете тех событий, с которыми дети ежедневно сталкиваются в школе и в повседневной жизни. И если родители не ведают, что происходит в жизни и сознании своего ребенка, трудно, а порой и невозможно, понять, что они переживают. Коммуникация между родителем и ребенком является отправной точкой взаимопонимания.</w:t>
      </w:r>
    </w:p>
    <w:p w14:paraId="3C69B5C0" w14:textId="77777777" w:rsidR="00406C38" w:rsidRDefault="00406C38" w:rsidP="00406C38"/>
    <w:p w14:paraId="3E6E5D71" w14:textId="77777777" w:rsidR="00406C38" w:rsidRDefault="00406C38" w:rsidP="00406C38"/>
    <w:p w14:paraId="2B0397F6" w14:textId="77777777" w:rsidR="00406C38" w:rsidRDefault="00406C38" w:rsidP="00406C38"/>
    <w:p w14:paraId="43E97F06" w14:textId="77777777" w:rsidR="00406C38" w:rsidRDefault="00406C38" w:rsidP="00406C38"/>
    <w:p w14:paraId="6FBAEE08" w14:textId="77777777" w:rsidR="00406C38" w:rsidRDefault="00406C38" w:rsidP="00406C38"/>
    <w:p w14:paraId="714A957A" w14:textId="77777777" w:rsidR="00406C38" w:rsidRDefault="00406C38" w:rsidP="00406C38"/>
    <w:p w14:paraId="55554ACD" w14:textId="77777777" w:rsidR="00406C38" w:rsidRDefault="00406C38" w:rsidP="00406C38"/>
    <w:p w14:paraId="44238073" w14:textId="77777777" w:rsidR="00406C38" w:rsidRDefault="00406C38" w:rsidP="009E5DFA">
      <w:pPr>
        <w:spacing w:before="240"/>
        <w:jc w:val="center"/>
      </w:pPr>
    </w:p>
    <w:p w14:paraId="741ED05C" w14:textId="45983E4F" w:rsidR="009E5DFA" w:rsidRDefault="009E5DFA" w:rsidP="009E5DFA">
      <w:pPr>
        <w:pStyle w:val="3"/>
        <w:shd w:val="clear" w:color="auto" w:fill="FFFFFF"/>
        <w:tabs>
          <w:tab w:val="left" w:pos="0"/>
        </w:tabs>
        <w:spacing w:before="240"/>
        <w:jc w:val="center"/>
        <w:rPr>
          <w:rFonts w:ascii="Times New Roman" w:hAnsi="Times New Roman" w:cs="Times New Roman"/>
          <w:b w:val="0"/>
          <w:bCs w:val="0"/>
          <w:color w:val="403152" w:themeColor="accent4" w:themeShade="80"/>
          <w:sz w:val="28"/>
          <w:szCs w:val="28"/>
        </w:rPr>
      </w:pPr>
      <w:r w:rsidRPr="009E5DFA">
        <w:rPr>
          <w:rFonts w:ascii="Times New Roman" w:hAnsi="Times New Roman" w:cs="Times New Roman"/>
          <w:b w:val="0"/>
          <w:bCs w:val="0"/>
          <w:color w:val="403152" w:themeColor="accent4" w:themeShade="80"/>
          <w:sz w:val="28"/>
          <w:szCs w:val="28"/>
        </w:rPr>
        <w:t>Психологическую поддержку можно получить по бесплатному круглосуточному телефону доверия</w:t>
      </w:r>
    </w:p>
    <w:p w14:paraId="04EBA4C6" w14:textId="77777777" w:rsidR="009E5DFA" w:rsidRPr="009E5DFA" w:rsidRDefault="009E5DFA" w:rsidP="009E5DFA">
      <w:pPr>
        <w:pStyle w:val="3"/>
        <w:shd w:val="clear" w:color="auto" w:fill="FFFFFF"/>
        <w:tabs>
          <w:tab w:val="left" w:pos="0"/>
        </w:tabs>
        <w:spacing w:before="240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9E5DFA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8-800-2000-122</w:t>
      </w:r>
    </w:p>
    <w:p w14:paraId="6D0954E2" w14:textId="7C9B3AE1" w:rsidR="00406C38" w:rsidRPr="009E5DFA" w:rsidRDefault="009E5DFA" w:rsidP="009E5DFA">
      <w:pPr>
        <w:pStyle w:val="3"/>
        <w:shd w:val="clear" w:color="auto" w:fill="FFFFFF"/>
        <w:tabs>
          <w:tab w:val="left" w:pos="0"/>
        </w:tabs>
        <w:spacing w:before="240"/>
        <w:jc w:val="center"/>
        <w:rPr>
          <w:b w:val="0"/>
          <w:bCs w:val="0"/>
        </w:rPr>
      </w:pPr>
      <w:r w:rsidRPr="009E5DFA">
        <w:rPr>
          <w:rFonts w:ascii="Times New Roman" w:hAnsi="Times New Roman" w:cs="Times New Roman"/>
          <w:b w:val="0"/>
          <w:bCs w:val="0"/>
          <w:color w:val="403152" w:themeColor="accent4" w:themeShade="80"/>
          <w:sz w:val="28"/>
          <w:szCs w:val="28"/>
        </w:rPr>
        <w:t>Этот номер является единым общероссийским детским телефоном доверия для детей, подростков и их родителей.</w:t>
      </w:r>
    </w:p>
    <w:p w14:paraId="1A0A61B5" w14:textId="77777777" w:rsidR="00406C38" w:rsidRDefault="00406C38" w:rsidP="00406C38"/>
    <w:p w14:paraId="1B531D1F" w14:textId="77777777" w:rsidR="00406C38" w:rsidRDefault="00406C38" w:rsidP="00406C38"/>
    <w:p w14:paraId="5E90E2DC" w14:textId="77777777" w:rsidR="00406C38" w:rsidRDefault="00406C38" w:rsidP="00406C38"/>
    <w:p w14:paraId="775BFF64" w14:textId="77777777" w:rsidR="00406C38" w:rsidRDefault="00406C38" w:rsidP="00406C38"/>
    <w:p w14:paraId="1F6187A1" w14:textId="77777777" w:rsidR="00406C38" w:rsidRDefault="00406C38" w:rsidP="00406C38"/>
    <w:p w14:paraId="7B9CFF54" w14:textId="77777777" w:rsidR="00406C38" w:rsidRPr="003C07E7" w:rsidRDefault="00406C38" w:rsidP="00406C38">
      <w:pPr>
        <w:pStyle w:val="article-renderblock"/>
        <w:shd w:val="clear" w:color="auto" w:fill="FFFFFF"/>
        <w:spacing w:before="90" w:beforeAutospacing="0" w:after="300" w:afterAutospacing="0"/>
        <w:rPr>
          <w:bCs/>
          <w:color w:val="000000"/>
        </w:rPr>
      </w:pPr>
      <w:r w:rsidRPr="005758C4">
        <w:rPr>
          <w:bCs/>
          <w:color w:val="000000"/>
        </w:rPr>
        <w:t xml:space="preserve">Примечание: буклет составлен на основе информации, взятой из книги Ю. Б. </w:t>
      </w:r>
      <w:proofErr w:type="spellStart"/>
      <w:r w:rsidRPr="005758C4">
        <w:rPr>
          <w:bCs/>
          <w:color w:val="000000"/>
        </w:rPr>
        <w:t>Гиппенрейтер</w:t>
      </w:r>
      <w:proofErr w:type="spellEnd"/>
      <w:r>
        <w:rPr>
          <w:bCs/>
          <w:color w:val="000000"/>
        </w:rPr>
        <w:t xml:space="preserve"> «Общаться с ребенком. Как?»</w:t>
      </w:r>
      <w:r w:rsidRPr="005758C4">
        <w:rPr>
          <w:bCs/>
          <w:color w:val="000000"/>
        </w:rPr>
        <w:t>.</w:t>
      </w:r>
    </w:p>
    <w:p w14:paraId="50FC4388" w14:textId="77777777" w:rsidR="00406C38" w:rsidRDefault="00406C38" w:rsidP="00406C38"/>
    <w:p w14:paraId="78B7A8B8" w14:textId="77777777" w:rsidR="00406C38" w:rsidRDefault="00406C38" w:rsidP="00406C38"/>
    <w:p w14:paraId="38D0A5C3" w14:textId="77777777" w:rsidR="00406C38" w:rsidRPr="005758C4" w:rsidRDefault="001123B0" w:rsidP="00406C38">
      <w:pPr>
        <w:pStyle w:val="article-renderblock"/>
        <w:shd w:val="clear" w:color="auto" w:fill="FFFFFF"/>
        <w:spacing w:before="90" w:beforeAutospacing="0" w:after="300" w:afterAutospacing="0"/>
        <w:ind w:right="-5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 w14:anchorId="36EF3CF7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38.2pt;height:31.2pt" fillcolor="#5f497a [2407]">
            <v:shadow color="#868686"/>
            <v:textpath style="font-family:&quot;Arial Black&quot;" fitshape="t" trim="t" string="Общаться с ребенком &#10;– &#10;КАК???"/>
          </v:shape>
        </w:pict>
      </w:r>
    </w:p>
    <w:p w14:paraId="3773FAB0" w14:textId="77777777" w:rsidR="00406C38" w:rsidRPr="00410FBD" w:rsidRDefault="00406C38" w:rsidP="00406C38">
      <w:pPr>
        <w:pStyle w:val="article-renderblock"/>
        <w:shd w:val="clear" w:color="auto" w:fill="FFFFFF"/>
        <w:spacing w:before="90" w:beforeAutospacing="0" w:after="300" w:afterAutospacing="0"/>
        <w:jc w:val="center"/>
        <w:rPr>
          <w:bCs/>
          <w:i/>
          <w:color w:val="000000"/>
        </w:rPr>
      </w:pPr>
      <w:r w:rsidRPr="005758C4">
        <w:rPr>
          <w:bCs/>
          <w:i/>
          <w:color w:val="000000"/>
        </w:rPr>
        <w:t>Информационный буклет для</w:t>
      </w:r>
      <w:r w:rsidRPr="00410FBD">
        <w:rPr>
          <w:bCs/>
          <w:i/>
          <w:color w:val="000000"/>
        </w:rPr>
        <w:t xml:space="preserve"> родителей</w:t>
      </w:r>
    </w:p>
    <w:p w14:paraId="77650B66" w14:textId="77777777" w:rsidR="00406C38" w:rsidRDefault="00406C38" w:rsidP="00406C38">
      <w:pPr>
        <w:pStyle w:val="article-renderblock"/>
        <w:shd w:val="clear" w:color="auto" w:fill="FFFFFF"/>
        <w:spacing w:before="90" w:beforeAutospacing="0" w:after="30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302992A" wp14:editId="65BAAB09">
            <wp:extent cx="3087186" cy="3093528"/>
            <wp:effectExtent l="57150" t="76200" r="94164" b="49722"/>
            <wp:docPr id="3" name="Рисунок 1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95330">
                      <a:off x="0" y="0"/>
                      <a:ext cx="3112268" cy="31186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73439C" w14:textId="77777777" w:rsidR="00406C38" w:rsidRDefault="00406C38" w:rsidP="00406C3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14:paraId="32F5A5BE" w14:textId="77777777" w:rsidR="00406C38" w:rsidRDefault="00406C38" w:rsidP="00406C3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</w:p>
    <w:p w14:paraId="14E43D6C" w14:textId="77777777" w:rsidR="00406C38" w:rsidRDefault="00406C38" w:rsidP="00406C3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403152" w:themeColor="accent4" w:themeShade="80"/>
          <w:sz w:val="48"/>
          <w:szCs w:val="48"/>
        </w:rPr>
        <w:sectPr w:rsidR="00406C38" w:rsidSect="00406C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0" w:right="536" w:bottom="284" w:left="284" w:header="708" w:footer="708" w:gutter="0"/>
          <w:cols w:num="3" w:space="708"/>
          <w:docGrid w:linePitch="360"/>
        </w:sectPr>
      </w:pPr>
    </w:p>
    <w:p w14:paraId="13151215" w14:textId="77777777" w:rsidR="00406C38" w:rsidRPr="00550FBE" w:rsidRDefault="00406C38" w:rsidP="00406C3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403152" w:themeColor="accent4" w:themeShade="80"/>
          <w:sz w:val="48"/>
          <w:szCs w:val="48"/>
        </w:rPr>
      </w:pPr>
      <w:r w:rsidRPr="00550FBE">
        <w:rPr>
          <w:rFonts w:ascii="Times New Roman" w:hAnsi="Times New Roman" w:cs="Times New Roman"/>
          <w:b/>
          <w:color w:val="403152" w:themeColor="accent4" w:themeShade="80"/>
          <w:sz w:val="48"/>
          <w:szCs w:val="48"/>
        </w:rPr>
        <w:lastRenderedPageBreak/>
        <w:t>Рекомендации, которые помогут вам в общении с ребенком:</w:t>
      </w:r>
    </w:p>
    <w:p w14:paraId="2A636BCC" w14:textId="77777777" w:rsidR="00406C38" w:rsidRDefault="00406C38" w:rsidP="00406C38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  <w:sectPr w:rsidR="00406C38" w:rsidSect="00406C38">
          <w:type w:val="continuous"/>
          <w:pgSz w:w="16838" w:h="11906" w:orient="landscape"/>
          <w:pgMar w:top="850" w:right="536" w:bottom="284" w:left="284" w:header="708" w:footer="708" w:gutter="0"/>
          <w:cols w:space="708"/>
          <w:docGrid w:linePitch="360"/>
        </w:sectPr>
      </w:pPr>
    </w:p>
    <w:p w14:paraId="432B457B" w14:textId="77777777" w:rsidR="00406C38" w:rsidRPr="00550FBE" w:rsidRDefault="00406C38" w:rsidP="00406C38">
      <w:pPr>
        <w:pStyle w:val="aa"/>
        <w:shd w:val="clear" w:color="auto" w:fill="FFFFFF"/>
        <w:spacing w:before="0" w:beforeAutospacing="0" w:after="0" w:afterAutospacing="0"/>
        <w:jc w:val="center"/>
        <w:rPr>
          <w:color w:val="403152" w:themeColor="accent4" w:themeShade="80"/>
          <w:sz w:val="28"/>
          <w:szCs w:val="28"/>
        </w:rPr>
      </w:pPr>
      <w:r w:rsidRPr="00550FBE">
        <w:rPr>
          <w:b/>
          <w:bCs/>
          <w:color w:val="403152" w:themeColor="accent4" w:themeShade="80"/>
          <w:sz w:val="28"/>
          <w:szCs w:val="28"/>
        </w:rPr>
        <w:t>Главный принцип: </w:t>
      </w:r>
      <w:r w:rsidRPr="00550FBE">
        <w:rPr>
          <w:color w:val="403152" w:themeColor="accent4" w:themeShade="80"/>
          <w:sz w:val="28"/>
          <w:szCs w:val="28"/>
        </w:rPr>
        <w:t>Безусловное принятие</w:t>
      </w:r>
      <w:r>
        <w:rPr>
          <w:color w:val="403152" w:themeColor="accent4" w:themeShade="80"/>
          <w:sz w:val="28"/>
          <w:szCs w:val="28"/>
        </w:rPr>
        <w:t>.</w:t>
      </w:r>
    </w:p>
    <w:p w14:paraId="6E154763" w14:textId="77777777" w:rsidR="00406C38" w:rsidRPr="00406C38" w:rsidRDefault="00406C38" w:rsidP="00406C38">
      <w:pPr>
        <w:pStyle w:val="aa"/>
        <w:shd w:val="clear" w:color="auto" w:fill="FFFFFF"/>
        <w:spacing w:before="0" w:beforeAutospacing="0" w:after="0" w:afterAutospacing="0"/>
        <w:rPr>
          <w:color w:val="403152" w:themeColor="accent4" w:themeShade="80"/>
          <w:sz w:val="28"/>
          <w:szCs w:val="28"/>
        </w:rPr>
      </w:pPr>
      <w:r>
        <w:rPr>
          <w:noProof/>
          <w:color w:val="403152" w:themeColor="accent4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405CC0" wp14:editId="5132FB7B">
            <wp:simplePos x="0" y="0"/>
            <wp:positionH relativeFrom="margin">
              <wp:posOffset>4100195</wp:posOffset>
            </wp:positionH>
            <wp:positionV relativeFrom="margin">
              <wp:posOffset>740410</wp:posOffset>
            </wp:positionV>
            <wp:extent cx="1787525" cy="2621280"/>
            <wp:effectExtent l="95250" t="57150" r="79375" b="45720"/>
            <wp:wrapSquare wrapText="bothSides"/>
            <wp:docPr id="2" name="Рисунок 1" descr="hello_html_m65d6c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5d6c136.jpg"/>
                    <pic:cNvPicPr/>
                  </pic:nvPicPr>
                  <pic:blipFill>
                    <a:blip r:embed="rId13" cstate="print"/>
                    <a:srcRect l="20679" t="1852" r="15123" b="4012"/>
                    <a:stretch>
                      <a:fillRect/>
                    </a:stretch>
                  </pic:blipFill>
                  <pic:spPr>
                    <a:xfrm rot="226922">
                      <a:off x="0" y="0"/>
                      <a:ext cx="178752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0FBE">
        <w:rPr>
          <w:color w:val="403152" w:themeColor="accent4" w:themeShade="80"/>
          <w:sz w:val="28"/>
          <w:szCs w:val="28"/>
        </w:rPr>
        <w:t>Безусловно принимать ребенка – значит любить его не за то, что он красивый, </w:t>
      </w:r>
      <w:r w:rsidRPr="00550FBE">
        <w:rPr>
          <w:color w:val="403152" w:themeColor="accent4" w:themeShade="80"/>
          <w:sz w:val="28"/>
          <w:szCs w:val="28"/>
        </w:rPr>
        <w:br/>
        <w:t>умный, способный, отличник, помощник и т.д., а просто так, просто за то, что он есть!</w:t>
      </w:r>
    </w:p>
    <w:p w14:paraId="41609AA6" w14:textId="77777777" w:rsidR="00406C38" w:rsidRDefault="00406C38" w:rsidP="00406C3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</w:pPr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Правило 1</w:t>
      </w:r>
      <w:proofErr w:type="gramStart"/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:</w:t>
      </w:r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> Не</w:t>
      </w:r>
      <w:proofErr w:type="gramEnd"/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 xml:space="preserve"> вмешивайтесь в дело, которым занят ребенок, если он не просит о помощи. Своим невмешательством вы будете сообщать ему: «С тобой все в порядке! Ты, конечно справишься!»</w:t>
      </w:r>
    </w:p>
    <w:p w14:paraId="3219AB8C" w14:textId="77777777" w:rsidR="00406C38" w:rsidRDefault="00406C38" w:rsidP="00406C38">
      <w:pPr>
        <w:jc w:val="center"/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403152" w:themeColor="accent4" w:themeShade="8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BE66D55" wp14:editId="41FD32F1">
            <wp:extent cx="2000250" cy="2339276"/>
            <wp:effectExtent l="95250" t="57150" r="76200" b="41974"/>
            <wp:docPr id="1" name="Рисунок 0" descr="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jpg"/>
                    <pic:cNvPicPr/>
                  </pic:nvPicPr>
                  <pic:blipFill>
                    <a:blip r:embed="rId14"/>
                    <a:srcRect l="22341" r="26304"/>
                    <a:stretch>
                      <a:fillRect/>
                    </a:stretch>
                  </pic:blipFill>
                  <pic:spPr>
                    <a:xfrm rot="21343438">
                      <a:off x="0" y="0"/>
                      <a:ext cx="2000250" cy="2339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DD6DA26" w14:textId="77777777" w:rsidR="00406C38" w:rsidRPr="00406C38" w:rsidRDefault="00406C38" w:rsidP="00406C3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</w:pPr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Правило 2</w:t>
      </w:r>
      <w:proofErr w:type="gramStart"/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: </w:t>
      </w:r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>Если</w:t>
      </w:r>
      <w:proofErr w:type="gramEnd"/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 xml:space="preserve"> ребенку трудно и он готов принять вашу помощь, обязательно помогите ему.</w:t>
      </w:r>
    </w:p>
    <w:p w14:paraId="567BB7CC" w14:textId="77777777" w:rsidR="00406C38" w:rsidRDefault="00406C38" w:rsidP="00406C3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</w:pPr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Правило 3</w:t>
      </w:r>
      <w:proofErr w:type="gramStart"/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: </w:t>
      </w:r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>Постепенно</w:t>
      </w:r>
      <w:proofErr w:type="gramEnd"/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>, но неуклонно снимайте с себя заботу и ответственность за личные дела вашего ребенка и передавайте их ему. </w:t>
      </w:r>
    </w:p>
    <w:p w14:paraId="6346FEB3" w14:textId="77777777" w:rsidR="00406C38" w:rsidRPr="00406C38" w:rsidRDefault="00406C38" w:rsidP="00406C3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</w:pPr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Правило 4: </w:t>
      </w:r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>Позволяйте вашему ребенку встречаться с отрицательными последствиями своих действий (или своего бездействия). Только тогда он будет взрослеть и становиться «сознательным».</w:t>
      </w:r>
    </w:p>
    <w:p w14:paraId="35A600F4" w14:textId="77777777" w:rsidR="00406C38" w:rsidRPr="00550FBE" w:rsidRDefault="00406C38" w:rsidP="00406C3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</w:pPr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Правило 5</w:t>
      </w:r>
      <w:proofErr w:type="gramStart"/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:</w:t>
      </w:r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> Если</w:t>
      </w:r>
      <w:proofErr w:type="gramEnd"/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 xml:space="preserve"> ребенок вызывает у вас своим поведением отрицательные переживания, сообщите ему об этом.</w:t>
      </w:r>
    </w:p>
    <w:p w14:paraId="3C7F6802" w14:textId="77777777" w:rsidR="00406C38" w:rsidRPr="00550FBE" w:rsidRDefault="00406C38" w:rsidP="00406C38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</w:pPr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Правило 6</w:t>
      </w:r>
      <w:proofErr w:type="gramStart"/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:</w:t>
      </w:r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> Когда</w:t>
      </w:r>
      <w:proofErr w:type="gramEnd"/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 xml:space="preserve"> вы говорите о своих чувствах ребенку, говорите от ПЕРВОГО ЛИЦА. Сообщите О СЕБЕ, О СВОЕМ переживании, а не о нем, не о его поведении.</w:t>
      </w:r>
    </w:p>
    <w:p w14:paraId="7EC5E69F" w14:textId="77777777" w:rsidR="00406C38" w:rsidRPr="00550FBE" w:rsidRDefault="00406C38" w:rsidP="00406C38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</w:pPr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Правило 7</w:t>
      </w:r>
      <w:proofErr w:type="gramStart"/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:</w:t>
      </w:r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> Не</w:t>
      </w:r>
      <w:proofErr w:type="gramEnd"/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 xml:space="preserve"> требуйте от ребенка невозможного или трудно выполнимого. Вместо этого посмотрите, что вы можете изменить в окружающей обстановке.</w:t>
      </w:r>
    </w:p>
    <w:p w14:paraId="092D500F" w14:textId="77777777" w:rsidR="00406C38" w:rsidRPr="00550FBE" w:rsidRDefault="00406C38" w:rsidP="00406C38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</w:pPr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Правило 8</w:t>
      </w:r>
      <w:proofErr w:type="gramStart"/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:</w:t>
      </w:r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> Чтобы</w:t>
      </w:r>
      <w:proofErr w:type="gramEnd"/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 xml:space="preserve"> избегать излишних проблем и конфликтов, соразмеряйте собственные ожидания с возможностями ребенка. </w:t>
      </w:r>
    </w:p>
    <w:p w14:paraId="2A651150" w14:textId="77777777" w:rsidR="00854979" w:rsidRDefault="00406C38" w:rsidP="00406C38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403152" w:themeColor="accent4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9811F5" wp14:editId="49F5A5A4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62175" cy="2286635"/>
            <wp:effectExtent l="95250" t="76200" r="66675" b="56515"/>
            <wp:wrapNone/>
            <wp:docPr id="5" name="Рисунок 4" descr="aXMa26MJE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Ma26MJEj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210677">
                      <a:off x="0" y="0"/>
                      <a:ext cx="216217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0FBE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  <w:shd w:val="clear" w:color="auto" w:fill="FFFFFF"/>
        </w:rPr>
        <w:t>Правило 9:</w:t>
      </w:r>
      <w:r w:rsidRPr="00550FBE">
        <w:rPr>
          <w:rFonts w:ascii="Times New Roman" w:hAnsi="Times New Roman" w:cs="Times New Roman"/>
          <w:color w:val="403152" w:themeColor="accent4" w:themeShade="80"/>
          <w:sz w:val="28"/>
          <w:szCs w:val="28"/>
          <w:shd w:val="clear" w:color="auto" w:fill="FFFFFF"/>
        </w:rPr>
        <w:t> Старайтесь не присваивать себе эмоциональные проблемы ребенка.</w:t>
      </w:r>
    </w:p>
    <w:p w14:paraId="0255F6F1" w14:textId="77777777" w:rsidR="00406C38" w:rsidRDefault="00406C38" w:rsidP="00406C38">
      <w:pPr>
        <w:spacing w:after="0" w:line="240" w:lineRule="auto"/>
      </w:pPr>
    </w:p>
    <w:sectPr w:rsidR="00406C38" w:rsidSect="00406C38">
      <w:type w:val="continuous"/>
      <w:pgSz w:w="16838" w:h="11906" w:orient="landscape"/>
      <w:pgMar w:top="850" w:right="536" w:bottom="284" w:left="284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43FB3" w14:textId="77777777" w:rsidR="001123B0" w:rsidRDefault="001123B0" w:rsidP="00406C38">
      <w:pPr>
        <w:spacing w:after="0" w:line="240" w:lineRule="auto"/>
      </w:pPr>
      <w:r>
        <w:separator/>
      </w:r>
    </w:p>
  </w:endnote>
  <w:endnote w:type="continuationSeparator" w:id="0">
    <w:p w14:paraId="27B56584" w14:textId="77777777" w:rsidR="001123B0" w:rsidRDefault="001123B0" w:rsidP="0040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78CA5" w14:textId="77777777" w:rsidR="00406C38" w:rsidRDefault="00406C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CC538" w14:textId="77777777" w:rsidR="00406C38" w:rsidRDefault="00406C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7B013" w14:textId="77777777" w:rsidR="00406C38" w:rsidRDefault="00406C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D6A44" w14:textId="77777777" w:rsidR="001123B0" w:rsidRDefault="001123B0" w:rsidP="00406C38">
      <w:pPr>
        <w:spacing w:after="0" w:line="240" w:lineRule="auto"/>
      </w:pPr>
      <w:r>
        <w:separator/>
      </w:r>
    </w:p>
  </w:footnote>
  <w:footnote w:type="continuationSeparator" w:id="0">
    <w:p w14:paraId="478439A2" w14:textId="77777777" w:rsidR="001123B0" w:rsidRDefault="001123B0" w:rsidP="0040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F1A1A" w14:textId="77777777" w:rsidR="00406C38" w:rsidRDefault="001123B0">
    <w:pPr>
      <w:pStyle w:val="a3"/>
    </w:pPr>
    <w:r>
      <w:rPr>
        <w:noProof/>
        <w:lang w:eastAsia="ru-RU"/>
      </w:rPr>
      <w:pict w14:anchorId="1916C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07891" o:spid="_x0000_s2050" type="#_x0000_t75" style="position:absolute;margin-left:0;margin-top:0;width:1125pt;height:712.8pt;z-index:-251657216;mso-position-horizontal:center;mso-position-horizontal-relative:margin;mso-position-vertical:center;mso-position-vertical-relative:margin" o:allowincell="f">
          <v:imagedata r:id="rId1" o:title="8363f617ee5cfde01278fd604630809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A8097" w14:textId="77777777" w:rsidR="00406C38" w:rsidRDefault="001123B0">
    <w:pPr>
      <w:pStyle w:val="a3"/>
    </w:pPr>
    <w:r>
      <w:rPr>
        <w:noProof/>
        <w:lang w:eastAsia="ru-RU"/>
      </w:rPr>
      <w:pict w14:anchorId="1B2A9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07892" o:spid="_x0000_s2051" type="#_x0000_t75" style="position:absolute;margin-left:0;margin-top:0;width:1125pt;height:712.8pt;z-index:-251656192;mso-position-horizontal:center;mso-position-horizontal-relative:margin;mso-position-vertical:center;mso-position-vertical-relative:margin" o:allowincell="f">
          <v:imagedata r:id="rId1" o:title="8363f617ee5cfde01278fd604630809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66E02" w14:textId="77777777" w:rsidR="00406C38" w:rsidRDefault="001123B0">
    <w:pPr>
      <w:pStyle w:val="a3"/>
    </w:pPr>
    <w:r>
      <w:rPr>
        <w:noProof/>
        <w:lang w:eastAsia="ru-RU"/>
      </w:rPr>
      <w:pict w14:anchorId="4CE28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07890" o:spid="_x0000_s2049" type="#_x0000_t75" style="position:absolute;margin-left:0;margin-top:0;width:1125pt;height:712.8pt;z-index:-251658240;mso-position-horizontal:center;mso-position-horizontal-relative:margin;mso-position-vertical:center;mso-position-vertical-relative:margin" o:allowincell="f">
          <v:imagedata r:id="rId1" o:title="8363f617ee5cfde01278fd604630809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C38"/>
    <w:rsid w:val="001123B0"/>
    <w:rsid w:val="00406C38"/>
    <w:rsid w:val="00514F7D"/>
    <w:rsid w:val="00854979"/>
    <w:rsid w:val="009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2CD6E1"/>
  <w15:docId w15:val="{264A23D0-4847-4462-B6D0-1C2170F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C38"/>
  </w:style>
  <w:style w:type="paragraph" w:styleId="3">
    <w:name w:val="heading 3"/>
    <w:basedOn w:val="a"/>
    <w:next w:val="a"/>
    <w:link w:val="30"/>
    <w:uiPriority w:val="9"/>
    <w:unhideWhenUsed/>
    <w:qFormat/>
    <w:rsid w:val="00406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6C38"/>
  </w:style>
  <w:style w:type="paragraph" w:styleId="a5">
    <w:name w:val="footer"/>
    <w:basedOn w:val="a"/>
    <w:link w:val="a6"/>
    <w:uiPriority w:val="99"/>
    <w:semiHidden/>
    <w:unhideWhenUsed/>
    <w:rsid w:val="0040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6C38"/>
  </w:style>
  <w:style w:type="character" w:customStyle="1" w:styleId="30">
    <w:name w:val="Заголовок 3 Знак"/>
    <w:basedOn w:val="a0"/>
    <w:link w:val="3"/>
    <w:uiPriority w:val="9"/>
    <w:rsid w:val="00406C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40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6C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C3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0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наташагубасова</dc:creator>
  <cp:lastModifiedBy>Наталья Губасова</cp:lastModifiedBy>
  <cp:revision>2</cp:revision>
  <dcterms:created xsi:type="dcterms:W3CDTF">2021-03-09T13:48:00Z</dcterms:created>
  <dcterms:modified xsi:type="dcterms:W3CDTF">2021-03-09T13:48:00Z</dcterms:modified>
</cp:coreProperties>
</file>