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A0"/>
      </w:tblPr>
      <w:tblGrid>
        <w:gridCol w:w="5709"/>
        <w:gridCol w:w="3862"/>
      </w:tblGrid>
      <w:tr w:rsidR="005463FC" w:rsidTr="002F0AA0">
        <w:trPr>
          <w:trHeight w:val="1618"/>
          <w:jc w:val="center"/>
        </w:trPr>
        <w:tc>
          <w:tcPr>
            <w:tcW w:w="5951" w:type="dxa"/>
          </w:tcPr>
          <w:p w:rsidR="005463FC" w:rsidRDefault="005463FC" w:rsidP="002F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5463FC" w:rsidRDefault="005463FC" w:rsidP="002F0AA0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 МБОУ «Гимназия № 22»</w:t>
            </w:r>
          </w:p>
          <w:p w:rsidR="005463FC" w:rsidRDefault="005463FC" w:rsidP="002F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13 от 28.08.2024</w:t>
            </w:r>
          </w:p>
        </w:tc>
        <w:tc>
          <w:tcPr>
            <w:tcW w:w="3994" w:type="dxa"/>
          </w:tcPr>
          <w:p w:rsidR="005463FC" w:rsidRDefault="005463FC" w:rsidP="002F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5463FC" w:rsidRDefault="005463FC" w:rsidP="002F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«Гимназия № 22»</w:t>
            </w:r>
          </w:p>
          <w:p w:rsidR="005463FC" w:rsidRDefault="005463FC" w:rsidP="002F0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А.В. Громов</w:t>
            </w:r>
          </w:p>
          <w:p w:rsidR="005463FC" w:rsidRDefault="005463FC" w:rsidP="002F0AA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приказ № 323 от 28.08.2024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ПСИХОЛОГИЧЕСКОЙ БЕЗОПАСНОСТИ </w:t>
      </w: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МБОУ «Гимназия № 22»</w:t>
      </w: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Аннотация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I. Характеристика образовательной среды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1.1. Общие сведения об организации 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1.2. Сведения о категории обучающихся, требующих особого внимания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1.4. Характеристика информационной обеспеченности психологической безопасности образовательной среды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1.5. Локальные акты, обеспечивающие психологическую безопасность в ОО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II. Актуальное состояние социально - психологической среды образовательной организации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2.1.Результаты оценки социально - психологической образовательной среды по параметрам обязательного уровня: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2.1.1. Комфортность (преобладающее эмоциональное состояние и социально- психологический климат)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2.1.2.Используемые диагностические методики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2.1.3. Факторы риска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2.15.Используемые диагностические методики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2.1.6. Факторы риска 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2.2. Оценка удовлетворенности психологической средой ОУ (оптимальный уровень)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2.2.2. Используемые диагностические методики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2.2.3.Факторы риска </w:t>
      </w:r>
    </w:p>
    <w:p w:rsidR="005463FC" w:rsidRPr="00433CA8" w:rsidRDefault="005463FC" w:rsidP="00433CA8">
      <w:pPr>
        <w:spacing w:before="100" w:beforeAutospacing="1" w:after="0" w:line="240" w:lineRule="auto"/>
        <w:ind w:left="363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2.3. Результаты оценки отдельных параметров социально - психологической образовательной среды на специальном уровне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III. Общий вывод по результатам оценки (экспертизы) образовательной среды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IV. План мероприятий по обеспечению психологической безопасности функционирования организации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V. Приложение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Паспорт разработан по состоянию на 01.09.2024</w:t>
      </w:r>
      <w:r w:rsidRPr="00433C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и корректируется по мере необходимости: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данные 1 части обновляются ежегодно;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данные 2-4 частей – не реже, чем 1 раз в три года.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психологической безопасности определяется отдельно на каждой возрастной ступени и в целом по образовательной организации в целом. 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Выбор участников образовательных отношений для участия в экспертизе осуществляется по схеме </w:t>
      </w:r>
      <w:r w:rsidRPr="00433C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(выбрать один из вариантов):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 вариант: по одному классу в каждой параллели с 1 по 11 класс, их родители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и педагоги;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2 вариант: по 1-2 параллели на каждой ступени обучения (например, параллели 3-х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и 4-х классов, 7 и 8-х классов и 10 классов), их родители и педагоги.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3 вариант (для организаций дошкольного образования в качестве основных участников экспертизы выступают родители и педагоги (дети с 5-летнего возраста опрашиваются по отдельным параметрам);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(специальный). 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 образовательного процесса. При положительных результатах экспертиза может быть ограничена данным уровнем.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буллинга, рисков самоповреждающего и суицидального поведения и т.д.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к среднему значению. Таким образом оценивается каждый параметр.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Психологически безопасной образовательная среда может считаться при наличии высоких показателей (не менее 2/3 высокого уровня и не более 1/3 среднего) первого уровня.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При всех средних показателях образовательную среду можно считать условно безопасной.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опасная. 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описания актуального состояния образовательной среды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организации.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В план включаются профилактические, просветительские и коррекционные мероприятия классных руководителей, социального педагога, педагога-психолога на весь период до следующего этапа проведения экспертизы.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паспорта психологической безопасности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I. </w:t>
      </w: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Характеристика образовательной среды образовательной организации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1.1.1. Общие сведения об организации 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Наименование образовательной организации МБОУ «Гимназия №22»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Тип/ вид образовательной организации : общеобразовательная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656049, г. Барнаул, пер. Ядринцева,76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Фактический адрес: 656049, г. Барнаул, пер. Ядринцева,76</w:t>
      </w:r>
    </w:p>
    <w:tbl>
      <w:tblPr>
        <w:tblW w:w="9570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75"/>
        <w:gridCol w:w="2409"/>
        <w:gridCol w:w="2393"/>
        <w:gridCol w:w="2393"/>
      </w:tblGrid>
      <w:tr w:rsidR="005463FC" w:rsidRPr="006B2C50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5463FC" w:rsidRPr="006B2C50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Громов Андрей Владимирович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383687, 383684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sch22b@mail.ru</w:t>
            </w:r>
          </w:p>
        </w:tc>
      </w:tr>
      <w:tr w:rsidR="005463FC" w:rsidRPr="006B2C50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Валентина Валерьевна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Трунова Татьяна Борисовна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Щедрин Алексей Николаевич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Бусыгина Лариса Николаевна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383690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383691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383686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sch22b@mail.ru</w:t>
            </w:r>
          </w:p>
        </w:tc>
      </w:tr>
      <w:tr w:rsidR="005463FC" w:rsidRPr="006B2C50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 «Воспитание и дополнительное образование»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Слебик Елена Анатольевна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383691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sch22b@mail.ru</w:t>
            </w:r>
          </w:p>
        </w:tc>
      </w:tr>
      <w:tr w:rsidR="005463FC" w:rsidRPr="006B2C50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Мартышева Лилия Павловна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Пирская Вероника 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89059825925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89831850492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sch22b@mail.ru</w:t>
            </w:r>
          </w:p>
        </w:tc>
      </w:tr>
      <w:tr w:rsidR="005463FC" w:rsidRPr="006B2C50">
        <w:trPr>
          <w:tblCellSpacing w:w="0" w:type="dxa"/>
        </w:trPr>
        <w:tc>
          <w:tcPr>
            <w:tcW w:w="216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Шашков Геннадий Геннадьевич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383691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sch22b@mail.ru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1.1.2.Режим работы образовательной организации 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 смена (</w:t>
      </w:r>
      <w:r w:rsidRPr="00433C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начало и окончание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>): 8.00. – 13.00.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 смена (</w:t>
      </w:r>
      <w:r w:rsidRPr="00433C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начало и окончание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>): 14.00. – 18.40.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1.1.3. Количество классов-комплектов: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традиционные - 41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коррекционные - 0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профильные - 8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ресурсные - 0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Количество обучающихся:</w:t>
      </w:r>
    </w:p>
    <w:tbl>
      <w:tblPr>
        <w:tblW w:w="8895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025"/>
        <w:gridCol w:w="2112"/>
        <w:gridCol w:w="1962"/>
        <w:gridCol w:w="1796"/>
      </w:tblGrid>
      <w:tr w:rsidR="005463FC" w:rsidRPr="006B2C50">
        <w:trPr>
          <w:trHeight w:val="390"/>
          <w:tblCellSpacing w:w="0" w:type="dxa"/>
        </w:trPr>
        <w:tc>
          <w:tcPr>
            <w:tcW w:w="27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</w:tr>
      <w:tr w:rsidR="005463FC" w:rsidRPr="006B2C50">
        <w:trPr>
          <w:tblCellSpacing w:w="0" w:type="dxa"/>
        </w:trPr>
        <w:tc>
          <w:tcPr>
            <w:tcW w:w="27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5463FC" w:rsidRPr="006B2C50">
        <w:trPr>
          <w:tblCellSpacing w:w="0" w:type="dxa"/>
        </w:trPr>
        <w:tc>
          <w:tcPr>
            <w:tcW w:w="27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5463FC" w:rsidRPr="006B2C50">
        <w:trPr>
          <w:tblCellSpacing w:w="0" w:type="dxa"/>
        </w:trPr>
        <w:tc>
          <w:tcPr>
            <w:tcW w:w="27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1.1.4. Характеристика персонала образовательной организации: </w:t>
      </w:r>
    </w:p>
    <w:tbl>
      <w:tblPr>
        <w:tblW w:w="9600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848"/>
        <w:gridCol w:w="976"/>
        <w:gridCol w:w="2156"/>
        <w:gridCol w:w="3620"/>
      </w:tblGrid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(чел.)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Ознакомленных с алгоритмом действий по пресечению насилия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курсы повышения квалификации по организации профилактической работы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психолог/соц. педагог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доп.образования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вспомогательный персонал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9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1.1.5. Коллегиальные органы, рассматривающие вопросы психологической безопасности, и их руководители:</w:t>
      </w:r>
    </w:p>
    <w:tbl>
      <w:tblPr>
        <w:tblW w:w="9570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84"/>
        <w:gridCol w:w="3201"/>
        <w:gridCol w:w="3185"/>
      </w:tblGrid>
      <w:tr w:rsidR="005463FC" w:rsidRPr="006B2C50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2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5463FC" w:rsidRPr="006B2C50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 гимназии</w:t>
            </w:r>
          </w:p>
        </w:tc>
        <w:tc>
          <w:tcPr>
            <w:tcW w:w="2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Цапко Андрей Сергеевич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383684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1.1.6. Детские объединения и общественные организации:</w:t>
      </w:r>
    </w:p>
    <w:tbl>
      <w:tblPr>
        <w:tblW w:w="9615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23"/>
        <w:gridCol w:w="1461"/>
        <w:gridCol w:w="2123"/>
        <w:gridCol w:w="2908"/>
      </w:tblGrid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обучающихся, входящих в объединение 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профилактической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</w:tr>
      <w:tr w:rsidR="005463FC" w:rsidRPr="006B2C50">
        <w:trPr>
          <w:tblCellSpacing w:w="0" w:type="dxa"/>
        </w:trPr>
        <w:tc>
          <w:tcPr>
            <w:tcW w:w="9375" w:type="dxa"/>
            <w:gridSpan w:val="4"/>
            <w:tcBorders>
              <w:top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«Движение первых»: 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«Орлята России» 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«Движение первых» 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«Здоровый образ жизни школьника»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волонтер…»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 «Огонек»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63FC" w:rsidRPr="006B2C50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ЮИДД «Зеленый огонек»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1.1.7. Школьная служба примирения:</w:t>
      </w:r>
    </w:p>
    <w:tbl>
      <w:tblPr>
        <w:tblW w:w="9315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91"/>
        <w:gridCol w:w="3207"/>
        <w:gridCol w:w="2917"/>
      </w:tblGrid>
      <w:tr w:rsidR="005463FC" w:rsidRPr="006B2C50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работы ШСП</w:t>
            </w:r>
          </w:p>
        </w:tc>
        <w:tc>
          <w:tcPr>
            <w:tcW w:w="2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ШСП</w:t>
            </w:r>
          </w:p>
        </w:tc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позитивно решенных конфликтов</w:t>
            </w:r>
          </w:p>
        </w:tc>
      </w:tr>
      <w:tr w:rsidR="005463FC" w:rsidRPr="006B2C50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Мартышева Лилия Павловна</w:t>
            </w:r>
          </w:p>
        </w:tc>
        <w:tc>
          <w:tcPr>
            <w:tcW w:w="29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1.1.8. Перечень реализуемых профилактических программ</w:t>
      </w:r>
    </w:p>
    <w:tbl>
      <w:tblPr>
        <w:tblW w:w="9360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96"/>
        <w:gridCol w:w="2061"/>
        <w:gridCol w:w="1918"/>
        <w:gridCol w:w="2785"/>
      </w:tblGrid>
      <w:tr w:rsidR="005463FC" w:rsidRPr="006B2C50">
        <w:trPr>
          <w:tblCellSpacing w:w="0" w:type="dxa"/>
        </w:trPr>
        <w:tc>
          <w:tcPr>
            <w:tcW w:w="23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 рекомендована (Минобром; Федерацией психологов образования России, другое)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Классы, в которых реализуется программа</w:t>
            </w:r>
          </w:p>
        </w:tc>
      </w:tr>
      <w:tr w:rsidR="005463FC" w:rsidRPr="006B2C50">
        <w:trPr>
          <w:tblCellSpacing w:w="0" w:type="dxa"/>
        </w:trPr>
        <w:tc>
          <w:tcPr>
            <w:tcW w:w="23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«Все, что тебя касается»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«Здоровая Россия»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5463FC" w:rsidRPr="006B2C50">
        <w:trPr>
          <w:tblCellSpacing w:w="0" w:type="dxa"/>
        </w:trPr>
        <w:tc>
          <w:tcPr>
            <w:tcW w:w="23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формированию жизнестойкости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жизнестойкости учащихся»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АКИПКРО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5463FC" w:rsidRPr="006B2C50">
        <w:trPr>
          <w:tblCellSpacing w:w="0" w:type="dxa"/>
        </w:trPr>
        <w:tc>
          <w:tcPr>
            <w:tcW w:w="232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профилактики употребления ПАВ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«Полезные навыки»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«Полезные привычки»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8 класс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1.2. Сведения о категориях обучающихся, требующих особого внимания</w:t>
      </w:r>
    </w:p>
    <w:tbl>
      <w:tblPr>
        <w:tblW w:w="9600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705"/>
        <w:gridCol w:w="1384"/>
        <w:gridCol w:w="1211"/>
        <w:gridCol w:w="1300"/>
      </w:tblGrid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школа (классы)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школа (классы)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школа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(классы)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с ОВЗ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- инвалидов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оставшихся без попечения родителей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с девиантным поведением (состоящих на учете в КДН и ЗП/ВУУ)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с суицидальным поведением (состоящих на учете в КДН и ЗП/ВУУ)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с аддиктивным поведением (состоящих на учете в КДН и ЗП/ВУУ)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находящихся в СОП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семей, находящихся в СОП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группы суицидального риска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неуспевающих по школьной программе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с особенностями в физическом развитии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63FC" w:rsidRPr="006B2C50">
        <w:trPr>
          <w:tblCellSpacing w:w="0" w:type="dxa"/>
        </w:trPr>
        <w:tc>
          <w:tcPr>
            <w:tcW w:w="526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категории 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указать какие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1.3. Характеристика внутренней и внешней территории образовательной организации с точки зрения безопасности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Внутренняя территория: информация о плохо просматриваемых, слабо освещённых, укромных уголках, организации безопасности в туалетах, раздевалках, коридорах, столовой, буфетах и т.д. 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Внутренняя территория безопасна, на всех этажах в рекреациях, в столовой , в кабинетах, в спортзалах установлены камеры видеонаблюдения - 56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Внешняя территория: информация о близлежащих объектах, способных представлять опасность для обучающихся (пустыри, гаражи, рощи, заброшенные строения, тупики, общежития, учреждения профессионального образования, плохо просматриваемые, слабо освещённые и малолюдные территории и т.д.).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Внешняя территория безопасно, по периметру установлены видеокамеры - 11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1.4. Характеристика информационной обеспеченности ОО по вопросам безопасности: </w:t>
      </w:r>
    </w:p>
    <w:tbl>
      <w:tblPr>
        <w:tblW w:w="9345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22"/>
        <w:gridCol w:w="2238"/>
        <w:gridCol w:w="2238"/>
        <w:gridCol w:w="2647"/>
      </w:tblGrid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67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стенды в коридорах и рекреациях 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уголки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ОО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соцсети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463FC" w:rsidRPr="006B2C50">
        <w:trPr>
          <w:tblCellSpacing w:w="0" w:type="dxa"/>
        </w:trPr>
        <w:tc>
          <w:tcPr>
            <w:tcW w:w="2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1.5. Локальные акты, обеспечивающие психологическую безопасность в ОО: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Положение о Совете профилактики безнадзорности и правонарушений общеобразовательной организации;</w:t>
      </w:r>
    </w:p>
    <w:p w:rsidR="005463FC" w:rsidRPr="00433CA8" w:rsidRDefault="005463FC" w:rsidP="00433CA8">
      <w:pPr>
        <w:spacing w:before="100" w:beforeAutospacing="1"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постановке на внутриучрежденческий учет обучающихся и их семей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и снятии с учета;</w:t>
      </w:r>
    </w:p>
    <w:p w:rsidR="005463FC" w:rsidRPr="00433CA8" w:rsidRDefault="005463FC" w:rsidP="00433CA8">
      <w:pPr>
        <w:spacing w:before="100" w:beforeAutospacing="1" w:after="0" w:line="240" w:lineRule="auto"/>
        <w:ind w:left="142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Положение о порядке оказания ППМС-помощи обучающимся образовательной организации;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Положение о профессиональной этике педагогических работников;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Положение о Службе примирения в образовательной организации (при наличии);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порядке действий работников образовательной организации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  <w:t>при выявлении факта жестокого обращения (насилия) в отношении обучающихся;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Положение о «Почте доверия» образовательной организации.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Оценка актуального состояния социально - психологической среды образовательной организации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Обязательный уровень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2.1.1. Оценка психологической комфортности образовательной среды</w:t>
      </w:r>
    </w:p>
    <w:tbl>
      <w:tblPr>
        <w:tblW w:w="9570" w:type="dxa"/>
        <w:tblCellSpacing w:w="0" w:type="dxa"/>
        <w:tblInd w:w="-1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68"/>
        <w:gridCol w:w="1844"/>
        <w:gridCol w:w="2027"/>
        <w:gridCol w:w="2057"/>
        <w:gridCol w:w="1874"/>
      </w:tblGrid>
      <w:tr w:rsidR="005463FC" w:rsidRPr="006B2C50">
        <w:trPr>
          <w:tblCellSpacing w:w="0" w:type="dxa"/>
        </w:trPr>
        <w:tc>
          <w:tcPr>
            <w:tcW w:w="1740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81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Преобладающее эмоциональное состояние обучающихся</w:t>
            </w:r>
          </w:p>
        </w:tc>
        <w:tc>
          <w:tcPr>
            <w:tcW w:w="402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-психологический климат в классных коллективах</w:t>
            </w:r>
          </w:p>
        </w:tc>
        <w:tc>
          <w:tcPr>
            <w:tcW w:w="184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уровень комфортности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среды</w:t>
            </w:r>
          </w:p>
        </w:tc>
      </w:tr>
      <w:tr w:rsidR="005463FC" w:rsidRPr="006B2C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взаимоотношений «ученик – ученик»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взаимоотношений «ученик – учитель»</w:t>
            </w: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4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9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8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2.1.2. Используемые методики оценки психологической комфортности образовательной среды</w:t>
      </w:r>
    </w:p>
    <w:tbl>
      <w:tblPr>
        <w:tblW w:w="9570" w:type="dxa"/>
        <w:tblCellSpacing w:w="0" w:type="dxa"/>
        <w:tblInd w:w="-1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4"/>
        <w:gridCol w:w="2624"/>
        <w:gridCol w:w="2806"/>
        <w:gridCol w:w="2336"/>
      </w:tblGrid>
      <w:tr w:rsidR="005463FC" w:rsidRPr="006B2C50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59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Преобладающее эмоциональное состояние обучающихся</w:t>
            </w:r>
          </w:p>
        </w:tc>
        <w:tc>
          <w:tcPr>
            <w:tcW w:w="508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классных коллективах</w:t>
            </w:r>
          </w:p>
        </w:tc>
      </w:tr>
      <w:tr w:rsidR="005463FC" w:rsidRPr="006B2C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взаимоотношений в системе «ученик – ученик»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взаимоотношений в системе «ученик – учитель»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«Эмоциональная близость к учителю» (автор Р. Жиль)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(В В.)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«Классный руководитель глазами воспитанников»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«Классный руководитель глазами воспитанников»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«Учитель-ученик»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психологической защищенности, комфортности и удовлетворенности (Ковров В. В.)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«Учитель-ученик»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(в отношении своего ребенка)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(в отношении своего ребенка)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«Классный руководитель глазами воспитанников»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</w:tc>
        <w:tc>
          <w:tcPr>
            <w:tcW w:w="277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</w:tc>
        <w:tc>
          <w:tcPr>
            <w:tcW w:w="22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«Классный руководитель глазами воспитанников» 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2.1.3 Факторы риска: нет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2.1.4. Оценка психологической защищенности образовательной среды</w:t>
      </w:r>
    </w:p>
    <w:tbl>
      <w:tblPr>
        <w:tblW w:w="9570" w:type="dxa"/>
        <w:tblCellSpacing w:w="0" w:type="dxa"/>
        <w:tblInd w:w="-1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3"/>
        <w:gridCol w:w="2926"/>
        <w:gridCol w:w="2408"/>
        <w:gridCol w:w="2423"/>
      </w:tblGrid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защищенность обучающихся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уровень защищенности образовательной среды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8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3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2.1.5. Используемые методики оценки защищенности образовательной среды:</w:t>
      </w:r>
    </w:p>
    <w:tbl>
      <w:tblPr>
        <w:tblW w:w="9570" w:type="dxa"/>
        <w:tblCellSpacing w:w="0" w:type="dxa"/>
        <w:tblInd w:w="-1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"/>
        <w:gridCol w:w="1795"/>
        <w:gridCol w:w="3983"/>
        <w:gridCol w:w="3787"/>
      </w:tblGrid>
      <w:tr w:rsidR="005463FC" w:rsidRPr="006B2C50">
        <w:trPr>
          <w:tblCellSpacing w:w="0" w:type="dxa"/>
        </w:trPr>
        <w:tc>
          <w:tcPr>
            <w:tcW w:w="1785" w:type="dxa"/>
            <w:gridSpan w:val="2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защищенность участников образовательного процесса</w:t>
            </w:r>
          </w:p>
        </w:tc>
        <w:tc>
          <w:tcPr>
            <w:tcW w:w="3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защищенность обучающихся</w:t>
            </w:r>
          </w:p>
        </w:tc>
      </w:tr>
      <w:tr w:rsidR="005463FC" w:rsidRPr="006B2C50">
        <w:trPr>
          <w:tblCellSpacing w:w="0" w:type="dxa"/>
        </w:trPr>
        <w:tc>
          <w:tcPr>
            <w:tcW w:w="9510" w:type="dxa"/>
            <w:gridSpan w:val="4"/>
            <w:tcBorders>
              <w:top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gridSpan w:val="2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3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gridSpan w:val="2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39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 (адаптация домиков для 1 класса);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2 класса - опросник «Психологическая комфортность, защищенность, удовлетворенность» (В.В. Коврова)(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анкеты для учащихся)</w:t>
            </w:r>
          </w:p>
        </w:tc>
        <w:tc>
          <w:tcPr>
            <w:tcW w:w="37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 (адаптация домиков для 1 класса);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2 класса - анкета «Безопасность в сети Интернет». Анкета по информационной безопасности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gridSpan w:val="2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gridSpan w:val="2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gridBefore w:val="1"/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gridBefore w:val="1"/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«Психологическая комфортность, защищенность, удовлетворенность» (В.В. Коврова)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анкеты для родителей)</w:t>
            </w:r>
          </w:p>
        </w:tc>
        <w:tc>
          <w:tcPr>
            <w:tcW w:w="3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«Безопасность в сети Интернет». Анкета по информационной безопасности </w:t>
            </w:r>
          </w:p>
        </w:tc>
      </w:tr>
      <w:tr w:rsidR="005463FC" w:rsidRPr="006B2C50">
        <w:trPr>
          <w:gridBefore w:val="1"/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«Психологическая комфортность, защищенность, удовлетворенность» (В.В. Коврова)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анкеты для педагогов)</w:t>
            </w:r>
          </w:p>
        </w:tc>
        <w:tc>
          <w:tcPr>
            <w:tcW w:w="3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«Безопасность в сети Интернет». Анкета по информационной безопасности </w:t>
            </w:r>
          </w:p>
        </w:tc>
      </w:tr>
      <w:tr w:rsidR="005463FC" w:rsidRPr="006B2C50">
        <w:trPr>
          <w:gridBefore w:val="1"/>
          <w:tblCellSpacing w:w="0" w:type="dxa"/>
        </w:trPr>
        <w:tc>
          <w:tcPr>
            <w:tcW w:w="9510" w:type="dxa"/>
            <w:gridSpan w:val="3"/>
            <w:tcBorders>
              <w:top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5463FC" w:rsidRPr="006B2C50">
        <w:trPr>
          <w:gridBefore w:val="1"/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2.1.6. Факторы риска: нет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Оптимальный уровень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>(при наличии необходимости и возможности проведения)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2.2.1. Оценка удовлетворенности образовательной средой</w:t>
      </w:r>
    </w:p>
    <w:tbl>
      <w:tblPr>
        <w:tblW w:w="9570" w:type="dxa"/>
        <w:tblCellSpacing w:w="0" w:type="dxa"/>
        <w:tblInd w:w="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4"/>
        <w:gridCol w:w="4793"/>
        <w:gridCol w:w="2973"/>
      </w:tblGrid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уровень удовлетворенностью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средой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29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2.2.2.Используемые методики оценки удовлетворенности образовательной средой</w:t>
      </w:r>
    </w:p>
    <w:tbl>
      <w:tblPr>
        <w:tblW w:w="9570" w:type="dxa"/>
        <w:tblCellSpacing w:w="0" w:type="dxa"/>
        <w:tblInd w:w="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2"/>
        <w:gridCol w:w="7768"/>
      </w:tblGrid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 (адаптация домиков для 1 класса);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2 класса - 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3FC" w:rsidRPr="006B2C50">
        <w:trPr>
          <w:tblCellSpacing w:w="0" w:type="dxa"/>
        </w:trPr>
        <w:tc>
          <w:tcPr>
            <w:tcW w:w="1785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7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2.2.3. Факторы риска: нет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Специальный уровень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 низких показателей по параметрам минимального уровня)</w:t>
      </w:r>
    </w:p>
    <w:tbl>
      <w:tblPr>
        <w:tblW w:w="9570" w:type="dxa"/>
        <w:tblCellSpacing w:w="0" w:type="dxa"/>
        <w:tblInd w:w="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70"/>
        <w:gridCol w:w="1379"/>
        <w:gridCol w:w="1192"/>
        <w:gridCol w:w="2337"/>
        <w:gridCol w:w="1800"/>
        <w:gridCol w:w="1758"/>
      </w:tblGrid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Параметры/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школьной тревожности</w:t>
            </w: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самопровреждающего и суицидального поведения</w:t>
            </w: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совершения правонарушений</w:t>
            </w: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Стиль педагогического общения</w:t>
            </w: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 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1530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3FC" w:rsidRPr="00433CA8" w:rsidRDefault="005463FC" w:rsidP="00433CA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Общий вывод по результатам оценки (экспертизы) образовательной среды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Общий уровень защищенности образовательной среды соответствует достаточному уровню. Психологическая, физическая и информационная защищенность участников образовательного процесса соответствует достаточному уровню.</w:t>
      </w:r>
    </w:p>
    <w:p w:rsidR="005463FC" w:rsidRPr="00433CA8" w:rsidRDefault="005463FC" w:rsidP="00433CA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463FC" w:rsidRPr="00433CA8" w:rsidRDefault="005463FC" w:rsidP="00433CA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Приложение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(перечисляются использованные методики для экспертизы психологической безопасности в образовательной организации из ниже перечисленного рекомендуемого перечня) </w:t>
      </w:r>
    </w:p>
    <w:p w:rsidR="005463FC" w:rsidRPr="00433CA8" w:rsidRDefault="005463FC" w:rsidP="00433CA8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Рекомендуемые методики для экспертизы психологической безопасности образовательной среды 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CellSpacing w:w="0" w:type="dxa"/>
        <w:tblInd w:w="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37"/>
        <w:gridCol w:w="1535"/>
        <w:gridCol w:w="262"/>
        <w:gridCol w:w="519"/>
        <w:gridCol w:w="640"/>
        <w:gridCol w:w="565"/>
        <w:gridCol w:w="629"/>
        <w:gridCol w:w="450"/>
        <w:gridCol w:w="860"/>
        <w:gridCol w:w="2044"/>
        <w:gridCol w:w="933"/>
      </w:tblGrid>
      <w:tr w:rsidR="005463FC" w:rsidRPr="006B2C50">
        <w:trPr>
          <w:tblCellSpacing w:w="0" w:type="dxa"/>
        </w:trPr>
        <w:tc>
          <w:tcPr>
            <w:tcW w:w="10774" w:type="dxa"/>
            <w:gridSpan w:val="11"/>
            <w:tcBorders>
              <w:top w:val="outset" w:sz="6" w:space="0" w:color="000001"/>
              <w:bottom w:val="outset" w:sz="6" w:space="0" w:color="000001"/>
            </w:tcBorders>
            <w:shd w:val="clear" w:color="auto" w:fill="D9D9D9"/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Обязательный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2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0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5463FC" w:rsidRPr="006B2C50">
        <w:trPr>
          <w:tblCellSpacing w:w="0" w:type="dxa"/>
        </w:trPr>
        <w:tc>
          <w:tcPr>
            <w:tcW w:w="10774" w:type="dxa"/>
            <w:gridSpan w:val="11"/>
            <w:tcBorders>
              <w:top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Психологическая комфортность образовательной среды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Преобладающее эмоциональное состояние обучающихся</w:t>
            </w:r>
          </w:p>
        </w:tc>
        <w:tc>
          <w:tcPr>
            <w:tcW w:w="1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</w:t>
            </w:r>
          </w:p>
        </w:tc>
        <w:tc>
          <w:tcPr>
            <w:tcW w:w="172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класс: Проективный тест личностных отношений, социальных эмоций и ценностных ориентаций «Домики»  (О.А.Орехова);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(с 7 класса)</w:t>
            </w:r>
          </w:p>
        </w:tc>
        <w:tc>
          <w:tcPr>
            <w:tcW w:w="107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[8]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(в отношении своего ребенка)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классных коллективах: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качество взаимоотношений «ученик – ученик»</w:t>
            </w:r>
          </w:p>
        </w:tc>
        <w:tc>
          <w:tcPr>
            <w:tcW w:w="1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278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класс: Проективный тест личностных отношений, социальных эмоций и ценностных ориентаций «Домики»  (О.А.Орехова);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 класс: Методика «САН» [8]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[8]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[8]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«САН» [8]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классных коллективах: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качество взаимоотношений «ученик – учитель»</w:t>
            </w:r>
          </w:p>
        </w:tc>
        <w:tc>
          <w:tcPr>
            <w:tcW w:w="1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«Эмоциональная близость к учителю» (автор Р. Жиль) [14]</w:t>
            </w:r>
          </w:p>
        </w:tc>
        <w:tc>
          <w:tcPr>
            <w:tcW w:w="1724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«Классный руководитель глазами воспитанников» [1]</w:t>
            </w:r>
          </w:p>
        </w:tc>
        <w:tc>
          <w:tcPr>
            <w:tcW w:w="193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«Отношение учеников к учителю» (Рогов Е.И.) [19]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«Классный руководитель глазами воспитанников» [1]</w:t>
            </w:r>
          </w:p>
        </w:tc>
      </w:tr>
      <w:tr w:rsidR="005463FC" w:rsidRPr="006B2C50">
        <w:trPr>
          <w:tblCellSpacing w:w="0" w:type="dxa"/>
        </w:trPr>
        <w:tc>
          <w:tcPr>
            <w:tcW w:w="10774" w:type="dxa"/>
            <w:gridSpan w:val="11"/>
            <w:tcBorders>
              <w:top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Психологическая защищенность образовательной среды</w:t>
            </w:r>
          </w:p>
        </w:tc>
      </w:tr>
      <w:tr w:rsidR="005463FC" w:rsidRPr="006B2C50">
        <w:trPr>
          <w:trHeight w:val="1830"/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Психологическая и физическая защищенность участников образовательных отношений</w:t>
            </w:r>
          </w:p>
        </w:tc>
        <w:tc>
          <w:tcPr>
            <w:tcW w:w="231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Проективный тест личностных отношений, социальных эмоций и ценностных ориентаций «Домики»  (О.А.Орехова) (адаптация домиков для 1 класса); 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2 класса - опросник «Психологическая комфортность, защищенность, удовлетворенность» (В.В. Коврова)(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анкеты для учащихся)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[9]</w:t>
            </w:r>
          </w:p>
        </w:tc>
        <w:tc>
          <w:tcPr>
            <w:tcW w:w="6121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«Психологическая безопасность образовательной среды школы» (автор И.А. Баева) – 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анкеты родителей)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[5], </w:t>
            </w: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«Психологическая комфортность, защищенность, удовлетворенность» (В.В. Коврова)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анкеты для педагогов)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[9]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защищенность обучающихся</w:t>
            </w:r>
          </w:p>
        </w:tc>
        <w:tc>
          <w:tcPr>
            <w:tcW w:w="5460" w:type="dxa"/>
            <w:gridSpan w:val="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«Безопасность в сети Интернет». Анкета по информационной безопасности (2-10 класс) [3]</w:t>
            </w:r>
          </w:p>
        </w:tc>
        <w:tc>
          <w:tcPr>
            <w:tcW w:w="297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по информационной безопасности (для родителей)</w:t>
            </w:r>
          </w:p>
        </w:tc>
      </w:tr>
      <w:tr w:rsidR="005463FC" w:rsidRPr="006B2C50">
        <w:trPr>
          <w:tblCellSpacing w:w="0" w:type="dxa"/>
        </w:trPr>
        <w:tc>
          <w:tcPr>
            <w:tcW w:w="10774" w:type="dxa"/>
            <w:gridSpan w:val="11"/>
            <w:tcBorders>
              <w:top w:val="outset" w:sz="6" w:space="0" w:color="000001"/>
              <w:bottom w:val="outset" w:sz="6" w:space="0" w:color="000001"/>
            </w:tcBorders>
            <w:shd w:val="clear" w:color="auto" w:fill="D9D9D9"/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Оптимальный уровень</w:t>
            </w:r>
          </w:p>
        </w:tc>
      </w:tr>
      <w:tr w:rsidR="005463FC" w:rsidRPr="006B2C50">
        <w:trPr>
          <w:tblCellSpacing w:w="0" w:type="dxa"/>
        </w:trPr>
        <w:tc>
          <w:tcPr>
            <w:tcW w:w="10774" w:type="dxa"/>
            <w:gridSpan w:val="11"/>
            <w:tcBorders>
              <w:top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Удовлетворенности образовательной средой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5460" w:type="dxa"/>
            <w:gridSpan w:val="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психологических условий школьной образовательной среды (Н.П. Бадьина, В.Н. Афтенко) - –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анкета для учащихся 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психологических условий школьной образовательной среды (Н.П. Бадьина, В.Н. Афтенко) -–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анкета для родителей 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психолог. условий школьной образовательной среды (Н.П. Бадьина, В.Н. Афтенко) –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анкета для педагогов 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[4]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5460" w:type="dxa"/>
            <w:gridSpan w:val="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изучения удовлетворенности учащихся школьной жизнью (разработана А.А. Андреевым) [22]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изучения удовлетворенности родителей работой образовательного учреждения (Е.Н. Степанова) [22]</w:t>
            </w: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изучения удовлетворенности педагогов жизнедеятельностью в ОУ (Е.Н. Степанова) [22]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безопасность образовательной среды школы» (автор И.А. Баева) - </w:t>
            </w:r>
            <w:r w:rsidRPr="00433C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шкала удовлетворённости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3FC" w:rsidRPr="006B2C50">
        <w:trPr>
          <w:tblCellSpacing w:w="0" w:type="dxa"/>
        </w:trPr>
        <w:tc>
          <w:tcPr>
            <w:tcW w:w="10774" w:type="dxa"/>
            <w:gridSpan w:val="11"/>
            <w:tcBorders>
              <w:top w:val="outset" w:sz="6" w:space="0" w:color="000001"/>
              <w:bottom w:val="outset" w:sz="6" w:space="0" w:color="000001"/>
            </w:tcBorders>
            <w:shd w:val="clear" w:color="auto" w:fill="D9D9D9"/>
          </w:tcPr>
          <w:p w:rsidR="005463FC" w:rsidRPr="00433CA8" w:rsidRDefault="005463FC" w:rsidP="00433CA8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Специальный уровень (</w:t>
            </w: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низких показателях по отдельным параметрам предыдущих уровней)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школьной тревожности</w:t>
            </w:r>
          </w:p>
        </w:tc>
        <w:tc>
          <w:tcPr>
            <w:tcW w:w="2956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школьной тревожности Филлипса [15]</w:t>
            </w:r>
          </w:p>
        </w:tc>
        <w:tc>
          <w:tcPr>
            <w:tcW w:w="250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 личностной тревожности (А.М. Прихожан) [7]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vMerge w:val="restart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агрессии, насилия по отношения к ребенку в семье и школе</w:t>
            </w:r>
          </w:p>
        </w:tc>
        <w:tc>
          <w:tcPr>
            <w:tcW w:w="4150" w:type="dxa"/>
            <w:gridSpan w:val="6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«В нашем классе/школе» (С.В. Кривцовой) [10]</w:t>
            </w:r>
          </w:p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на выявление «буллинг – структуры» (Е. Г. Норкиной) [16]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vMerge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5463FC" w:rsidRPr="00433CA8" w:rsidRDefault="005463FC" w:rsidP="00433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«Кибeрбуллинг: участие и роли» (Кулишова В. В и др.) [11]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уровня насилия по отношению к ребенку в семье и школе (Ковров В.В.) [9]</w:t>
            </w:r>
          </w:p>
        </w:tc>
        <w:tc>
          <w:tcPr>
            <w:tcW w:w="20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самопровреждающего и суицидального поведения</w:t>
            </w:r>
          </w:p>
        </w:tc>
        <w:tc>
          <w:tcPr>
            <w:tcW w:w="5460" w:type="dxa"/>
            <w:gridSpan w:val="8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«Человек под дождем» (Е. Романовой и Т. Сытько) [20]</w:t>
            </w:r>
          </w:p>
        </w:tc>
        <w:tc>
          <w:tcPr>
            <w:tcW w:w="297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«Карта риска суицида» (модификация Л.Б. Шнейдер) [25]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совершения правонарушений</w:t>
            </w: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структурированной оценки рисков совершения повторных правонарушений и возможностей реабилитации несовершеннолетнего (ОРВ) [13]</w:t>
            </w:r>
          </w:p>
        </w:tc>
      </w:tr>
      <w:tr w:rsidR="005463FC" w:rsidRPr="006B2C50">
        <w:trPr>
          <w:tblCellSpacing w:w="0" w:type="dxa"/>
        </w:trPr>
        <w:tc>
          <w:tcPr>
            <w:tcW w:w="2337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Стиль педагогического общения</w:t>
            </w:r>
          </w:p>
        </w:tc>
        <w:tc>
          <w:tcPr>
            <w:tcW w:w="1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5463FC" w:rsidRPr="00433CA8" w:rsidRDefault="005463FC" w:rsidP="00433CA8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Р.В. Овчарова «Стиль педагогического общения» [17]</w:t>
            </w:r>
          </w:p>
        </w:tc>
      </w:tr>
    </w:tbl>
    <w:p w:rsidR="005463FC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463FC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Источники диагностических методик: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1. Анкета «Классный руководитель глазами воспитанников».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URL: </w:t>
      </w:r>
      <w:hyperlink r:id="rId4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https://nsportal.ru/shkola/klassnoe-rukovodstvo/library/2012/08/04/anketa-klassnyy-rukovoditel-glazami-vospitannikov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2. Анкета «Учитель глазами учащихся».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URL: </w:t>
      </w:r>
      <w:hyperlink r:id="rId5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https://vseuroki.pro/doc/anketa-dlya-pedagoga-psihologa-v-shkole-dlya-vyyav-6840.html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3. Анкета по информационной безопасности (2-10 класс). – URL: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 </w:t>
      </w:r>
      <w:hyperlink r:id="rId6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https://infourok.ru/anketa-po-inforacionnoy-bezopasnosti-klass-462907.html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4. Бадьина Н.П., Афтенко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5. Баева И.А. Психологическая безопасность в образовании: Монография. — СПб.: Издательство «СОЮЗ», 2002. — 271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6. Головей Л.А., Рыбалко Е.Ф. Практикум по возрастной психологии. — СПб.: Речь, 2001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7. Диагностика эмоционально-нравственного развития. Ред. и сост. И.Б. Дерманова. – СПб., 2002.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8. Карелин А. Большая энциклопедия психологических тестов. - М.: Эксмо, 2007. - 416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9. Ковров В.В., Коныгина И.А., Оганесян Н.Т. Паспорт экспертизы психологической безопасности средней общеобразовательной школы. — М.: Экон-информ, 2012. — 55 с.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10. Кривцова С.В. «Азбука булллинга. -– URL: </w:t>
      </w:r>
      <w:hyperlink r:id="rId7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http://www.psychologia.edu.ru/azbuka-bullinga/start.html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11. Кулишов В.В., Кондрахова О.В., Шапошникова Е.В. Влияние кибeрбуллинга на самооценку подростков // Научно-методический электронный журнал «Концепт». – 2016. – Т. 29. – С. 168–174. – URL: </w:t>
      </w:r>
      <w:hyperlink r:id="rId8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http://e-koncept.ru/2016/56571.htm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12. Лутошкин А.Н. Эмоциональные потенциалы коллектива. – М.: Педагогика, 1988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13. 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М: РБФ НАН, 2010.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40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14. Методика «Эмоциональная близость к учителю» (Р. Жиль). – URL: </w:t>
      </w:r>
      <w:hyperlink r:id="rId9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https://multiurok.ru/files/puti-dostizhieniia-uspiekha-na-urokie.html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15. Микляева А.В., Румянцева П.В. Школьная тревожность: диагностика, профилактика, коррекция. СПб.: Речь, 2004. С. 64-69.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16. Норкина Е.Г. Методика на выявление «буллинг-структуры» // Таврический научный обозреватель. – 2016.  </w:t>
      </w:r>
      <w:r w:rsidRPr="00433CA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–№ 3 (8). –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33CA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170-174.  – URL: </w:t>
      </w:r>
      <w:hyperlink r:id="rId10" w:history="1">
        <w:r w:rsidRPr="00433CA8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https://cyberleninka.ru/article/n/metodika-na-vyyavlenie-bulling-struktury</w:t>
        </w:r>
      </w:hyperlink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17. Овчарова Р.В. Справочная книга социального педагога. — М.: ТЦ Сфера, 2004. - 480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18. Резапкина Г. Психология и выбор профессии. Учебно-методическое пособие. М., 2006.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19. Рогов Е.И. Настольная книга практического психолога в 2 ч. Часть 2. Работа психолога со взрослыми. Коррекционные приемы и упражнения: практич. пособие / Е.И. Рогов.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4е изд., перер. и доп. — М.: Юрайт, 2017.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507 с. </w:t>
      </w:r>
      <w:r w:rsidRPr="00433CA8">
        <w:rPr>
          <w:rFonts w:ascii="Times New Roman" w:hAnsi="Times New Roman" w:cs="Times New Roman"/>
          <w:color w:val="0563C1"/>
          <w:sz w:val="24"/>
          <w:szCs w:val="24"/>
          <w:lang w:eastAsia="ru-RU"/>
        </w:rPr>
        <w:t>–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Серия: Настольная книга специалиста.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20. Романова Е.В. Проективные графические методики. Методические рекомендации: В 2 ч. [Текст] / Е.В. Романова, Т.И. Сытько. – СПб.: Дидакт, 1992. – 251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21. Смирнова О.Е., Холмогорова В.М. Межличностные отношения дошкольников: диагностика, приемы, коррекция. - М.: Гуманитар. изд. центр ВЛАДОС, 2005. - 158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22. Степанов Е.Н., Андреев А.А. Удовлетворенность участников образовательного процесса как критерий эффективности работы учебного заведения // Журнал «Практика административной работы в школе». – 2002. - № 6.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23. Фетискин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24. Шапарь В.Б., Шапарь О.В. Практическая психология. Проективные методики: Ростов н/Д: Феникс, 2006. — 480 с.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sz w:val="24"/>
          <w:szCs w:val="24"/>
          <w:lang w:eastAsia="ru-RU"/>
        </w:rPr>
        <w:t>25. Шнейдер Л.Б. Кризисные состояния у детей и подростков: направления работы школьного психолога // Школьный психолог. – 2009. - № 22. </w:t>
      </w: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Тезаурус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Благоприятный психологический климат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– это построение отношений на принципах сотрудничества, 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отсутствие давления, принятие на себя ответственности за состояние дел в группе каждым из ее членов и т.д.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Демократичность образовательной среды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>– возможность участвовать в управлении школой, принимать решения, касающихся личных интересов участников образовательного процесса.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Защищенность образовательной среды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- состояние образовательной среды, свободное от проявлений всех видов насилия во взаимодействии.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Информационная защищенность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(безопасность) -  защищенность от информации, причиняющей вред здоровью и развитию, умение выбирать безопасную информацию через ее адекватное восприятие, оценку и критическое осмысление на основе нравственных и культурных ценностей.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Комфортность образовательной среды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– это условия пребывания в образовательной организации, обеспечивающие удобство, спокойствие, уют, снимающие по возможности все стрессообразующие факторы учебного процесса и вызывающие состояние, радости, удовольствия, удовлетворения.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среда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система влияний и условий,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пространственно–предметном окружении.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Психологическая безопасность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– это состояние психологической защищённости от всех видов насилия, способствующее удовлетворению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внутренние воздействия.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Психологическая защищенность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– положительное эмоциональное переживание и осознание индивидом возможности удовлетворения своих основных потребностей и обеспеченности собственных прав. Включает в себя чувство принадлежности к группе, адекватную самооценку, реалистичный уровень притязаний и отсутствие повышенной тревожности, неврозов, страхов и т.д.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Социально -психологический климат - 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>особая система эмоциональных состояний коллектива, отражающих характер взаимоотношений между его членами. Это устойчивое состояние класса как группы, относительно стабильный и 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личностных ценностей и ориентаций и который отражает реальную ситуацию внутригруппового взаимодействия и межличностных отношений.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Удовлетворенность образовательной средой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– это удовлетворённость учащихся, их родителей, педагогов 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услуг, значимость и место образовательной организации в системе ценностей участников образовательного процесса.  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Факторы риска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- условия, способные оказывать неблагоприятное влияние, на психическое развитие детей, провоцирующие или увеличивающие риск развития определенных неблагоприятных явлений.</w:t>
      </w:r>
    </w:p>
    <w:p w:rsidR="005463FC" w:rsidRPr="00433CA8" w:rsidRDefault="005463FC" w:rsidP="00433CA8">
      <w:pPr>
        <w:spacing w:before="100" w:beforeAutospacing="1"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Физическая защищенность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- состояние защищенности жизненно-важных интересов человека от угроз, источниками которых являются злоумышленные противоправные (несанкционированные) действия физических лиц.</w:t>
      </w:r>
    </w:p>
    <w:p w:rsidR="005463FC" w:rsidRPr="00433CA8" w:rsidRDefault="005463FC" w:rsidP="00433CA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C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Эмоциональное благополучие</w:t>
      </w:r>
      <w:r w:rsidRPr="00433CA8">
        <w:rPr>
          <w:rFonts w:ascii="Times New Roman" w:hAnsi="Times New Roman" w:cs="Times New Roman"/>
          <w:sz w:val="24"/>
          <w:szCs w:val="24"/>
          <w:lang w:eastAsia="ru-RU"/>
        </w:rPr>
        <w:t xml:space="preserve"> (позитивное эмоциональное состояние) – это положительно окрашенное эмоциональное 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 возможность и готовность адекватно действовать в различных</w:t>
      </w:r>
    </w:p>
    <w:p w:rsidR="005463FC" w:rsidRDefault="005463FC"/>
    <w:sectPr w:rsidR="005463FC" w:rsidSect="0031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A8"/>
    <w:rsid w:val="002F0AA0"/>
    <w:rsid w:val="00316BEC"/>
    <w:rsid w:val="00433CA8"/>
    <w:rsid w:val="005463FC"/>
    <w:rsid w:val="006B2C50"/>
    <w:rsid w:val="00944D5B"/>
    <w:rsid w:val="00A5598E"/>
    <w:rsid w:val="00B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33CA8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433CA8"/>
    <w:rPr>
      <w:color w:val="800000"/>
      <w:u w:val="single"/>
    </w:rPr>
  </w:style>
  <w:style w:type="paragraph" w:styleId="NormalWeb">
    <w:name w:val="Normal (Web)"/>
    <w:basedOn w:val="Normal"/>
    <w:uiPriority w:val="99"/>
    <w:rsid w:val="00433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6/5657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ychologia.edu.ru/azbuka-bullinga/star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anketa-po-inforacionnoy-bezopasnosti-klass-4629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euroki.pro/doc/anketa-dlya-pedagoga-psihologa-v-shkole-dlya-vyyav-6840.html" TargetMode="External"/><Relationship Id="rId10" Type="http://schemas.openxmlformats.org/officeDocument/2006/relationships/hyperlink" Target="https://cyberleninka.ru/article/n/metodika-na-vyyavlenie-bulling-struktury" TargetMode="External"/><Relationship Id="rId4" Type="http://schemas.openxmlformats.org/officeDocument/2006/relationships/hyperlink" Target="https://nsportal.ru/shkola/klassnoe-rukovodstvo/library/2012/08/04/anketa-klassnyy-rukovoditel-glazami-vospitannikov" TargetMode="External"/><Relationship Id="rId9" Type="http://schemas.openxmlformats.org/officeDocument/2006/relationships/hyperlink" Target="https://multiurok.ru/files/puti-dostizhieniia-uspiekha-na-uro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23</Pages>
  <Words>4857</Words>
  <Characters>27686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priemn</cp:lastModifiedBy>
  <cp:revision>3</cp:revision>
  <dcterms:created xsi:type="dcterms:W3CDTF">2025-05-29T06:06:00Z</dcterms:created>
  <dcterms:modified xsi:type="dcterms:W3CDTF">2025-05-29T08:31:00Z</dcterms:modified>
</cp:coreProperties>
</file>